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6"/>
          <w:rtl/>
          <w:lang w:bidi="fa-IR"/>
        </w:rPr>
      </w:pPr>
      <w:r w:rsidRPr="00755D07">
        <w:rPr>
          <w:rFonts w:cs="B Nazanin"/>
          <w:noProof/>
          <w:sz w:val="14"/>
          <w:szCs w:val="14"/>
        </w:rPr>
        <w:drawing>
          <wp:inline distT="0" distB="0" distL="0" distR="0" wp14:anchorId="3A9CD93F" wp14:editId="2E4710F7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8"/>
          <w:szCs w:val="40"/>
          <w:lang w:bidi="fa-IR"/>
        </w:rPr>
      </w:pPr>
      <w:r w:rsidRPr="00755D07">
        <w:rPr>
          <w:rFonts w:ascii="IranNastaliq" w:hAnsi="IranNastaliq" w:cs="B Nazanin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B Nazanin" w:hAnsi="IranNastaliq" w:cs="B Nazanin"/>
          <w:b/>
          <w:bCs/>
          <w:sz w:val="18"/>
          <w:szCs w:val="18"/>
          <w:rtl/>
        </w:rPr>
      </w:pP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 w:hint="cs"/>
          <w:b/>
          <w:bCs/>
          <w:sz w:val="18"/>
          <w:szCs w:val="18"/>
          <w:rtl/>
        </w:rPr>
        <w:t>معاونت تحقيقات و فناوري</w:t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4"/>
          <w:szCs w:val="14"/>
          <w:rtl/>
        </w:rPr>
      </w:pPr>
      <w:r w:rsidRPr="00755D07">
        <w:rPr>
          <w:rFonts w:ascii="IranNastaliq" w:hAnsi="IranNastaliq" w:cs="B Nazanin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755D07" w:rsidRDefault="00381341" w:rsidP="00D3060F">
      <w:pPr>
        <w:bidi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706"/>
      </w:tblGrid>
      <w:tr w:rsidR="004C6E3C" w:rsidRPr="00755D07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755D07" w:rsidRDefault="004C6E3C" w:rsidP="004C6E3C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</w:rPr>
              <w:t xml:space="preserve">جزئيات </w:t>
            </w: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755D07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755D07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کد اختصاصي</w:t>
            </w: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755D07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2F48E9" w:rsidP="00913D37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مشخصات سرمايه</w:t>
            </w: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755D07" w:rsidRDefault="002D4DE7" w:rsidP="00842DFF">
      <w:pPr>
        <w:bidi/>
        <w:jc w:val="center"/>
        <w:rPr>
          <w:rFonts w:cs="B Nazanin" w:hint="cs"/>
          <w:rtl/>
          <w:lang w:bidi="fa-IR"/>
        </w:rPr>
      </w:pPr>
      <w:r w:rsidRPr="00755D07">
        <w:rPr>
          <w:rFonts w:cs="B Nazanin" w:hint="cs"/>
          <w:sz w:val="24"/>
          <w:szCs w:val="24"/>
          <w:rtl/>
          <w:lang w:bidi="fa-IR"/>
        </w:rPr>
        <w:t>چک</w:t>
      </w:r>
      <w:r w:rsidRPr="00755D07">
        <w:rPr>
          <w:rFonts w:cs="B Nazanin" w:hint="cs"/>
          <w:sz w:val="24"/>
          <w:szCs w:val="24"/>
          <w:rtl/>
          <w:lang w:bidi="fa-IR"/>
        </w:rPr>
        <w:softHyphen/>
        <w:t>ل</w:t>
      </w:r>
      <w:r w:rsidR="006F381D" w:rsidRPr="00755D07">
        <w:rPr>
          <w:rFonts w:cs="B Nazanin" w:hint="cs"/>
          <w:sz w:val="24"/>
          <w:szCs w:val="24"/>
          <w:rtl/>
          <w:lang w:bidi="fa-IR"/>
        </w:rPr>
        <w:t>ي</w:t>
      </w:r>
      <w:r w:rsidRPr="00755D07">
        <w:rPr>
          <w:rFonts w:cs="B Nazanin" w:hint="cs"/>
          <w:sz w:val="24"/>
          <w:szCs w:val="24"/>
          <w:rtl/>
          <w:lang w:bidi="fa-IR"/>
        </w:rPr>
        <w:t xml:space="preserve">ست نظارت بر </w:t>
      </w:r>
      <w:r w:rsidR="00842DFF">
        <w:rPr>
          <w:rFonts w:cs="B Nazanin" w:hint="cs"/>
          <w:sz w:val="24"/>
          <w:szCs w:val="24"/>
          <w:rtl/>
          <w:lang w:bidi="fa-IR"/>
        </w:rPr>
        <w:t>طرح‌های کارآزمایی بالینی</w:t>
      </w:r>
      <w:bookmarkStart w:id="0" w:name="_GoBack"/>
      <w:bookmarkEnd w:id="0"/>
    </w:p>
    <w:p w:rsidR="00542A0A" w:rsidRPr="00755D07" w:rsidRDefault="00542A0A" w:rsidP="00C56932">
      <w:pPr>
        <w:bidi/>
        <w:jc w:val="center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6"/>
        <w:gridCol w:w="722"/>
        <w:gridCol w:w="8072"/>
      </w:tblGrid>
      <w:tr w:rsidR="004C6E3C" w:rsidRPr="00755D07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755D07" w:rsidTr="00693F6B">
        <w:tc>
          <w:tcPr>
            <w:tcW w:w="347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755D07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755D07" w:rsidRDefault="004C6E3C" w:rsidP="001A412A">
            <w:pPr>
              <w:bidi/>
              <w:spacing w:after="0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 xml:space="preserve">آيا مصوبه شوراي پژوهشي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755D0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894FD9" w:rsidRPr="00755D07">
              <w:rPr>
                <w:rFonts w:ascii="Tahoma" w:hAnsi="Tahoma" w:cs="B Nazanin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نام شورا: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</w:tc>
      </w:tr>
    </w:tbl>
    <w:p w:rsidR="00B92D68" w:rsidRPr="00755D07" w:rsidRDefault="00B92D68" w:rsidP="00C56932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p w:rsidR="00B92D68" w:rsidRPr="00755D07" w:rsidRDefault="00B92D68" w:rsidP="00B92D6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13D37" w:rsidRPr="00755D07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2D4DE7" w:rsidRPr="00755D07" w:rsidRDefault="002D4DE7" w:rsidP="00C5693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6"/>
        <w:gridCol w:w="722"/>
        <w:gridCol w:w="8072"/>
      </w:tblGrid>
      <w:tr w:rsidR="007773AA" w:rsidRPr="00755D07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755D07" w:rsidTr="00693F6B">
        <w:tc>
          <w:tcPr>
            <w:tcW w:w="347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755D07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755D07" w:rsidRDefault="007773AA" w:rsidP="007D2428">
            <w:pPr>
              <w:bidi/>
              <w:spacing w:after="0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755D07">
              <w:rPr>
                <w:rFonts w:ascii="Tahoma" w:hAnsi="Tahoma" w:cs="B Nazanin"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755D07" w:rsidRDefault="007773AA" w:rsidP="007D242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اختصاصي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E1C55" w:rsidRPr="00755D07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755D07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755D07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755D07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755D07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مستنداتي درخصوص تاييد صلاحيت همکاران/ مجريان جديد وارد شده در مطالعه،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755D07" w:rsidRDefault="00542A0A" w:rsidP="00AE1C55">
      <w:pPr>
        <w:tabs>
          <w:tab w:val="left" w:pos="7077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913D37" w:rsidRPr="00755D07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1A412A" w:rsidRPr="00755D07" w:rsidRDefault="001A412A" w:rsidP="001A412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51DFF" w:rsidRPr="00755D07" w:rsidRDefault="00951DFF" w:rsidP="00951DFF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810"/>
        <w:gridCol w:w="6300"/>
      </w:tblGrid>
      <w:tr w:rsidR="007773AA" w:rsidRPr="00755D07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755D07" w:rsidTr="00913D37">
        <w:tc>
          <w:tcPr>
            <w:tcW w:w="777" w:type="pct"/>
            <w:shd w:val="clear" w:color="auto" w:fill="FFFFFF"/>
            <w:vAlign w:val="center"/>
          </w:tcPr>
          <w:p w:rsidR="00913D37" w:rsidRPr="00755D0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755D0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755D07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755D0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مصوبه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 و پايان 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هاي چند مرکزي- کد </w:t>
            </w:r>
            <w:r w:rsidRPr="00755D07">
              <w:rPr>
                <w:rFonts w:cs="B Nazanin"/>
                <w:b/>
                <w:bCs/>
                <w:color w:val="000000"/>
              </w:rPr>
              <w:t>IR.NREC.007.1394.05</w:t>
            </w:r>
            <w:r w:rsidRPr="00755D07">
              <w:rPr>
                <w:rFonts w:cs="B Nazanin" w:hint="cs"/>
                <w:rtl/>
                <w:lang w:bidi="fa-IR"/>
              </w:rPr>
              <w:t xml:space="preserve">"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755D07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755D07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D9594C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rtl/>
                <w:lang w:bidi="fa-IR"/>
              </w:rPr>
              <w:t>يب مطالعه توسط چندين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اخلاق در پژوهش، نام کميته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D9594C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755D07">
              <w:rPr>
                <w:rFonts w:cs="B Nazanin" w:hint="cs"/>
                <w:rtl/>
                <w:lang w:bidi="fa-IR"/>
              </w:rPr>
              <w:t xml:space="preserve">يته اخلاق مبدا: 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6F7874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755D07">
              <w:rPr>
                <w:rFonts w:cs="B Nazanin" w:hint="cs"/>
                <w:rtl/>
                <w:lang w:bidi="fa-IR"/>
              </w:rPr>
              <w:t xml:space="preserve">يته اخلاق مقصد: 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7773AA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توافق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از توافق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درصورت نياز به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از مصوبه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ي اخلاق در پژوهش ساير کشورهاي همکار پژوهش موجود </w:t>
            </w:r>
            <w:r w:rsidRPr="00755D07">
              <w:rPr>
                <w:rFonts w:cs="B Nazanin" w:hint="cs"/>
                <w:rtl/>
                <w:lang w:bidi="fa-IR"/>
              </w:rPr>
              <w:lastRenderedPageBreak/>
              <w:t>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755D07" w:rsidTr="00AE1C55">
        <w:tc>
          <w:tcPr>
            <w:tcW w:w="803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755D07" w:rsidRDefault="006F7874" w:rsidP="006F7874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مجوز کميته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ي ملي اخلاق در پژوهش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755D07" w:rsidRDefault="007773AA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913D37" w:rsidRPr="00755D07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755D07">
              <w:rPr>
                <w:rFonts w:asciiTheme="majorBidi" w:hAnsiTheme="majorBidi" w:cs="B Nazanin"/>
                <w:color w:val="000000"/>
                <w:sz w:val="22"/>
                <w:szCs w:val="22"/>
              </w:rPr>
              <w:t>IR.NREC.007.1394.06</w:t>
            </w:r>
            <w:r w:rsidRPr="00755D07"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"</w:t>
            </w:r>
            <w:r w:rsidR="007D2428" w:rsidRPr="00755D07">
              <w:rPr>
                <w:rFonts w:asci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اداره کل تجهيزات پزشکي وزارت بهداشت، درمان و آموزش پزشکي وجود دارد؟</w:t>
            </w:r>
          </w:p>
        </w:tc>
      </w:tr>
      <w:tr w:rsidR="00913D37" w:rsidRPr="00755D07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زارت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تجهيزات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وزارت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پزشکي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755D07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طرح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کد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ثبت:</w:t>
            </w: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755D07" w:rsidRDefault="004E12A5" w:rsidP="006F7874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DC0C23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755D07" w:rsidRDefault="00DC0C23" w:rsidP="00DC0C23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755D07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755D07" w:rsidRDefault="00D01709" w:rsidP="004871FE">
      <w:pPr>
        <w:pStyle w:val="ListParagraph"/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01709" w:rsidRPr="00755D07" w:rsidRDefault="00D01709" w:rsidP="00C56932">
      <w:pPr>
        <w:pStyle w:val="ListParagraph"/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DC0C23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755D07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مال</w:t>
            </w:r>
            <w:r w:rsidR="009F0535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نحوه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BA0818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ريسک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آگاهي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روش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755D0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755D07" w:rsidRDefault="00192615" w:rsidP="00B05A9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192615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19261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755D07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CRF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GCP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755D07" w:rsidRDefault="00192615" w:rsidP="004C59B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54F0F" w:rsidRPr="00755D07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755D0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54F0F" w:rsidRPr="00755D0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54F0F" w:rsidRPr="00755D07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755D07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376B6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026E6" w:rsidRPr="00755D07" w:rsidRDefault="00E026E6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755D07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755D07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E026E6" w:rsidRPr="00755D07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توافقنامه و قرارداد بين مجري و حامي مالي خارجي مطالعه، توسط امور مالي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دانشگاه/ دانشکده/ مرکز تحقيقات / بيمارستان و .... تاييد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هاي به دست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755D07" w:rsidRDefault="005057DF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EB5D88" w:rsidRPr="00755D07" w:rsidRDefault="00EB5D88" w:rsidP="00EB5D8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9F0535" w:rsidRPr="00755D07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755D07" w:rsidRDefault="009F0535" w:rsidP="003B7703">
            <w:pPr>
              <w:bidi/>
              <w:spacing w:after="0" w:line="240" w:lineRule="auto"/>
              <w:rPr>
                <w:rFonts w:ascii="B Titr" w:cs="B Nazanin"/>
                <w:bCs/>
                <w:sz w:val="24"/>
                <w:szCs w:val="24"/>
                <w:rtl/>
              </w:rPr>
            </w:pPr>
            <w:r w:rsidRPr="00755D07">
              <w:rPr>
                <w:rFonts w:ascii="B Titr" w:cs="B Nazanin" w:hint="cs"/>
                <w:bCs/>
                <w:sz w:val="24"/>
                <w:szCs w:val="24"/>
                <w:rtl/>
              </w:rPr>
              <w:t>توضيحات تکميلي:</w:t>
            </w:r>
          </w:p>
        </w:tc>
      </w:tr>
      <w:tr w:rsidR="009F0535" w:rsidRPr="00755D07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9F0535" w:rsidP="003B7703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B912A0" w:rsidRPr="00755D07" w:rsidRDefault="00B912A0" w:rsidP="00B912A0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p w:rsidR="009F0535" w:rsidRPr="00755D07" w:rsidRDefault="009F0535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2226"/>
      </w:tblGrid>
      <w:tr w:rsidR="009F0535" w:rsidRPr="00755D07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</w:rPr>
            </w:pPr>
            <w:r w:rsidRPr="00755D07">
              <w:rPr>
                <w:rFonts w:ascii="B Titr" w:cs="B Nazanin" w:hint="eastAsia"/>
                <w:bCs/>
                <w:sz w:val="24"/>
                <w:szCs w:val="24"/>
                <w:rtl/>
              </w:rPr>
              <w:t>مشخصات</w:t>
            </w:r>
            <w:r w:rsidRPr="00755D07">
              <w:rPr>
                <w:rFonts w:ascii="B Titr" w:cs="B Nazanin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755D07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755D07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755D07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jc w:val="center"/>
              <w:rPr>
                <w:rFonts w:eastAsia="Calibri" w:cs="B Nazanin"/>
                <w:color w:val="7F7F7F" w:themeColor="text1" w:themeTint="80"/>
                <w:sz w:val="24"/>
                <w:szCs w:val="24"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755D07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shd w:val="pct25" w:color="auto" w:fill="auto"/>
              </w:rPr>
            </w:pPr>
            <w:r w:rsidRPr="00755D07">
              <w:rPr>
                <w:rFonts w:ascii="Arial" w:hAnsi="Arial" w:cs="B Nazanin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Pr="00755D0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9F0535" w:rsidRPr="00755D0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0157D" w:rsidRPr="00755D07" w:rsidRDefault="0040157D" w:rsidP="00E026E6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sectPr w:rsidR="0040157D" w:rsidRPr="00755D07" w:rsidSect="00951DFF">
      <w:headerReference w:type="default" r:id="rId10"/>
      <w:footerReference w:type="even" r:id="rId11"/>
      <w:footerReference w:type="default" r:id="rId12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63" w:rsidRPr="007D7AC6" w:rsidRDefault="005A2B6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5A2B63" w:rsidRPr="007D7AC6" w:rsidRDefault="005A2B6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63" w:rsidRPr="007D7AC6" w:rsidRDefault="005A2B6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5A2B63" w:rsidRPr="007D7AC6" w:rsidRDefault="005A2B63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CB7FD7" w:rsidRDefault="00CB7FD7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1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عملکرد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کميته‌هاي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اخلاق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در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51C4"/>
    <w:rsid w:val="000D6120"/>
    <w:rsid w:val="000E2527"/>
    <w:rsid w:val="00122629"/>
    <w:rsid w:val="001431CA"/>
    <w:rsid w:val="0016454D"/>
    <w:rsid w:val="00167EFC"/>
    <w:rsid w:val="00192615"/>
    <w:rsid w:val="001A3894"/>
    <w:rsid w:val="001A412A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6B6C"/>
    <w:rsid w:val="00376E41"/>
    <w:rsid w:val="00381341"/>
    <w:rsid w:val="00385224"/>
    <w:rsid w:val="003A1B5F"/>
    <w:rsid w:val="003B7735"/>
    <w:rsid w:val="0040157D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2B63"/>
    <w:rsid w:val="005A7ED4"/>
    <w:rsid w:val="005B08B4"/>
    <w:rsid w:val="005C4F4B"/>
    <w:rsid w:val="005D0CE6"/>
    <w:rsid w:val="005D0F20"/>
    <w:rsid w:val="00616A96"/>
    <w:rsid w:val="00617154"/>
    <w:rsid w:val="00665C28"/>
    <w:rsid w:val="00693F6B"/>
    <w:rsid w:val="006A51DE"/>
    <w:rsid w:val="006D66F4"/>
    <w:rsid w:val="006F381D"/>
    <w:rsid w:val="006F7874"/>
    <w:rsid w:val="00713C03"/>
    <w:rsid w:val="00731E3E"/>
    <w:rsid w:val="00755D07"/>
    <w:rsid w:val="00760FA0"/>
    <w:rsid w:val="00761498"/>
    <w:rsid w:val="007773AA"/>
    <w:rsid w:val="007B79C6"/>
    <w:rsid w:val="007D2428"/>
    <w:rsid w:val="007D52D3"/>
    <w:rsid w:val="007D7AC6"/>
    <w:rsid w:val="007F59B7"/>
    <w:rsid w:val="008048B9"/>
    <w:rsid w:val="00804AEF"/>
    <w:rsid w:val="00827908"/>
    <w:rsid w:val="00827AA0"/>
    <w:rsid w:val="0083550D"/>
    <w:rsid w:val="00842DFF"/>
    <w:rsid w:val="008477FC"/>
    <w:rsid w:val="0087325C"/>
    <w:rsid w:val="00873540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263C8"/>
    <w:rsid w:val="00C431FC"/>
    <w:rsid w:val="00C56932"/>
    <w:rsid w:val="00C620CC"/>
    <w:rsid w:val="00C73181"/>
    <w:rsid w:val="00CB7FD7"/>
    <w:rsid w:val="00D01709"/>
    <w:rsid w:val="00D21EFA"/>
    <w:rsid w:val="00D3060F"/>
    <w:rsid w:val="00D84D93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2EAB-6F82-4C36-846D-12CFD03F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Fatemeh MozafarPour</cp:lastModifiedBy>
  <cp:revision>2</cp:revision>
  <cp:lastPrinted>2017-05-30T05:45:00Z</cp:lastPrinted>
  <dcterms:created xsi:type="dcterms:W3CDTF">2023-09-18T07:03:00Z</dcterms:created>
  <dcterms:modified xsi:type="dcterms:W3CDTF">2023-09-18T07:03:00Z</dcterms:modified>
</cp:coreProperties>
</file>